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44.03.02 Психолого-педагогическое образование (высшее образование - бакалавриат), Направленность (профиль) программы «Психология и педагогика специального и инклюзивного образования»,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Психо - и нейрофизиология</w:t>
            </w:r>
          </w:p>
          <w:p>
            <w:pPr>
              <w:jc w:val="center"/>
              <w:spacing w:after="0" w:line="240" w:lineRule="auto"/>
              <w:rPr>
                <w:sz w:val="32"/>
                <w:szCs w:val="32"/>
              </w:rPr>
            </w:pPr>
            <w:r>
              <w:rPr>
                <w:rFonts w:ascii="Times New Roman" w:hAnsi="Times New Roman" w:cs="Times New Roman"/>
                <w:color w:val="#000000"/>
                <w:sz w:val="32"/>
                <w:szCs w:val="32"/>
              </w:rPr>
              <w:t> Б1.В.01.03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44.03.02 Психолого-педагогическое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«Психология и педагогика специального и инклюзивного образования»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проектный, сопровождения</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392.57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к.п.н., доцент _________________ /О.А. Таротенко/</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44.03.02 Психолого- педагогическое образование направленность (профиль) программы: «Психология и педагогика специального и инклюзивного образования»;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«Психо - и нейрофизиология»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 очная форма обучения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826.14"/>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3970" w:type="dxa"/>
          </w:tcPr>
          <w:p/>
        </w:tc>
        <w:tc>
          <w:tcPr>
            <w:tcW w:w="4679" w:type="dxa"/>
          </w:tcPr>
          <w:p/>
        </w:tc>
        <w:tc>
          <w:tcPr>
            <w:tcW w:w="993" w:type="dxa"/>
          </w:tcPr>
          <w:p/>
        </w:tc>
      </w:tr>
      <w:tr>
        <w:trPr>
          <w:trHeight w:hRule="exact" w:val="1125.87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Б1.В.01.03 «Психо - и нейрофизиология».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3970" w:type="dxa"/>
          </w:tcPr>
          <w:p/>
        </w:tc>
        <w:tc>
          <w:tcPr>
            <w:tcW w:w="4679" w:type="dxa"/>
          </w:tcPr>
          <w:p/>
        </w:tc>
        <w:tc>
          <w:tcPr>
            <w:tcW w:w="993" w:type="dxa"/>
          </w:tcPr>
          <w:p/>
        </w:tc>
      </w:tr>
      <w:tr>
        <w:trPr>
          <w:trHeight w:hRule="exact" w:val="3260.16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«Психо - и нейрофизиология»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к участию в коллективной работе по проектированию и реализации программ развития и воспитания обучающихся</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1.4 уметь проектировать образовательные программы для разных категорий, обучающихся, программу личностного и профессионального развития</w:t>
            </w:r>
          </w:p>
        </w:tc>
      </w:tr>
      <w:tr>
        <w:trPr>
          <w:trHeight w:hRule="exact" w:val="855.5397"/>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1.5 владеть способностью анализировать подходы и модели к проектированию программ психолого-педагогического сопровождения реализации образовательных программ в системе образования, опытом проектной деятельности</w:t>
            </w:r>
          </w:p>
        </w:tc>
      </w:tr>
      <w:tr>
        <w:trPr>
          <w:trHeight w:hRule="exact" w:val="416.7455"/>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Б1.В.01.03 «Психо - и нейрофизиология» относится к обязательной части, является дисциплиной Блока Б1. «Дисциплины (модули)». Модуль "Клинико- биологические основы инклюзивного образования"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Психология личности и индивидуальности</w:t>
            </w:r>
          </w:p>
          <w:p>
            <w:pPr>
              <w:jc w:val="center"/>
              <w:spacing w:after="0" w:line="240" w:lineRule="auto"/>
              <w:rPr>
                <w:sz w:val="22"/>
                <w:szCs w:val="22"/>
              </w:rPr>
            </w:pPr>
            <w:r>
              <w:rPr>
                <w:rFonts w:ascii="Times New Roman" w:hAnsi="Times New Roman" w:cs="Times New Roman"/>
                <w:color w:val="#000000"/>
                <w:sz w:val="22"/>
                <w:szCs w:val="22"/>
              </w:rPr>
              <w:t> Возрастная психология</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Основы психолого-педагогической коррекции</w:t>
            </w:r>
          </w:p>
          <w:p>
            <w:pPr>
              <w:jc w:val="center"/>
              <w:spacing w:after="0" w:line="240" w:lineRule="auto"/>
              <w:rPr>
                <w:sz w:val="22"/>
                <w:szCs w:val="22"/>
              </w:rPr>
            </w:pPr>
            <w:r>
              <w:rPr>
                <w:rFonts w:ascii="Times New Roman" w:hAnsi="Times New Roman" w:cs="Times New Roman"/>
                <w:color w:val="#000000"/>
                <w:sz w:val="22"/>
                <w:szCs w:val="22"/>
              </w:rPr>
              <w:t> Психолого-педагогическое сопровождение детей с комплексными нарушениями в развитии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w:t>
            </w:r>
          </w:p>
        </w:tc>
      </w:tr>
      <w:tr>
        <w:trPr>
          <w:trHeight w:hRule="exact" w:val="138.9152"/>
        </w:trPr>
        <w:tc>
          <w:tcPr>
            <w:tcW w:w="3970" w:type="dxa"/>
          </w:tcPr>
          <w:p/>
        </w:tc>
        <w:tc>
          <w:tcPr>
            <w:tcW w:w="4679" w:type="dxa"/>
          </w:tcPr>
          <w:p/>
        </w:tc>
        <w:tc>
          <w:tcPr>
            <w:tcW w:w="993" w:type="dxa"/>
          </w:tcPr>
          <w:p/>
        </w:tc>
      </w:tr>
      <w:tr>
        <w:trPr>
          <w:trHeight w:hRule="exact" w:val="1125.872"/>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7"/>
        </w:trPr>
        <w:tc>
          <w:tcPr>
            <w:tcW w:w="9654" w:type="dxa"/>
            <w:gridSpan w:val="3"/>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34</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277.8301"/>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задачи, направления нейропсихологии. А.Р.Лурия - основоположник отечественной нейропсихологии. Нейропсихологический анализ нарушений психических процессов. Определение симптома, синдрома, фактора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937.31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Представление о функциональной асимметрии мозга и концепции функционального взаимодействия. Синдром функциональной несформированности межполушарных взаимодействий. Левшество как феномен атипичного варианта межполушарного взаимодействия.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396.3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Мозговая организация гностических процессов. Нейропсихологический анализ нарушения гностических функций при локальных поражениях мозга. Агнозии, виды. Методы нейропсихологической диагностики агнозий.).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Мозговая организация произвольных движений и действий. Нейропсихологический анализ нарушения двигательных функций при локальных поражениях мозга. Апраксии, виды. Методы нейропсихологической диагностики.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937.31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Мозговая организация мнестических процессов. Модально-специфическая и модально- неспецифическая организация памяти человека. Нейропсихологический анализ нарушения памяти при локальных поражениях мозга. Методы нейропсихологической диагностики расстройств памяти.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Мозговая организация речевых функций. Нейропсихологический анализ нарушения речи при локальных поражениях мозга. Афазии. Методы нейропсихологического исследования речевых процессов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937.31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Мозговая организация регуляторных систем психической деятельности. Произвольная саморегуляция, роль речи. Взаимодействие систем I- го и III-го функциональных блоков мозга в обеспечении саморегуляции. Нейропсихологический анализ нарушений непроизвольной и произвольной саморегуляции.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задачи, направления нейропсихологии. А.Р.Лурия - основоположник отечественной нейропсихологии. Нейропсихологический анализ нарушений психических процессов. Определение симптома, синдрома, фактора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937.31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Представление о функциональной асимметрии мозга и концепции функционального взаимодействия. Синдром функциональной несформированности межполушарных взаимодействий. Левшество как феномен атипичного варианта межполушарного взаимодействия.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Мозговая организация гностических процессов. Нейропсихологический анализ нарушения гностических функций при локальных поражениях мозга. Агнозии, виды. Методы нейропсихологической диагностики агнозий.).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Мозговая организация произвольных движений и действий. Нейропсихологический анализ нарушения двигательных функций при локальных поражениях мозга. Апраксии, виды. Методы нейропсихологической диагностики.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задачи, направления нейропсихологии. А.Р.Лурия - основоположник отечественной нейропсихологии. Нейропсихологический анализ нарушений психических процессов. Определение симптома, синдрома, фактора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1937.31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Представление о функциональной асимметрии мозга и концепции функционального взаимодействия. Синдром функциональной несформированности межполушарных взаимодействий. Левшество как феномен атипичного варианта межполушарного взаимодействия.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1396.3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Мозговая организация гностических процессов. Нейропсихологический анализ нарушения гностических функций при локальных поражениях мозга. Агнозии, виды. Методы нейропсихологической диагностики агнозий.).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Мозговая организация произвольных движений и действий. Нейропсихологический анализ нарушения двигательных функций при локальных поражениях мозга. Апраксии, виды. Методы нейропсихологической диагностики.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937.31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Мозговая организация мнестических процессов. Модально-специфическая и модально- неспецифическая организация памяти человека. Нейропсихологический анализ нарушения памяти при локальных поражениях мозга. Методы нейропсихологической диагностики расстройств памяти.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Мозговая организация речевых функций. Нейропсихологический анализ нарушения речи при локальных поражениях мозга. Афазии. Методы нейропсихологического исследования речевых процессов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937.31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Мозговая организация регуляторных систем психической деятельности. Произвольная саморегуляция, роль речи. Взаимодействие систем I- го и III-го функциональных блоков мозга в обеспечении саморегуляции. Нейропсихологический анализ нарушений непроизвольной и произвольной саморегуляции.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937.31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Представление о функциональной асимметрии мозга и концепции функционального взаимодействия. Синдром функциональной несформированности межполушарных взаимодействий. Левшество как феномен атипичного варианта межполушарного взаимодействия.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Мозговая организация произвольных движений и действий. Нейропсихологический анализ нарушения двигательных функций при локальных поражениях мозга. Апраксии, виды. Методы нейропсихологической диагностики.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937.31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Мозговая организация мнестических процессов. Модально-специфическая и модально- неспецифическая организация памяти человека. Нейропсихологический анализ нарушения памяти при локальных поражениях мозга. Методы нейропсихологической диагностики расстройств памяти.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396.3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Мозговая организация речевых функций. Нейропсихологический анализ нарушения речи при локальных поражениях мозга. Афазии. Методы нейропсихологического исследования речевых процессов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937.31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Мозговая организация регуляторных систем психической деятельности. Произвольная саморегуляция, роль речи. Взаимодействие систем I- го и III-го функциональных блоков мозга в обеспечении саморегуляции. Нейропсихологический анализ нарушений непроизвольной и произвольной саморегуляции.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933.742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90.9"/>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Предмет, задачи, направления нейропсихологии. А.Р.Лурия - основоположник отечественной нейропсихологии. Нейропсихологический анализ нарушений психических процессов. Определение симптома, синдрома, фактора</w:t>
            </w:r>
          </w:p>
        </w:tc>
      </w:tr>
      <w:tr>
        <w:trPr>
          <w:trHeight w:hRule="exact" w:val="828.7858"/>
        </w:trPr>
        <w:tc>
          <w:tcPr>
            <w:tcW w:w="9654" w:type="dxa"/>
            <w:tcBorders>
</w:tcBorders>
            <w:vMerge/>
            <w:shd w:val="clear" w:color="#000000" w:fill="#FFFFFF"/>
            <w:vAlign w:val="top"/>
            <w:tcMar>
              <w:left w:w="34" w:type="dxa"/>
              <w:right w:w="34" w:type="dxa"/>
            </w:tcMar>
          </w:tcP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Нейропсихология - наука о мозговых механизмах высших психических функций, возникшая на стыке психологии, медицины (неврологии и нейрохирургии), нейробиологии, физиологии. Вклад нейропсихологии в разработку фундаментального положения психологии о мозге как субстрате психических процессов, изучение проблемы</w:t>
            </w:r>
          </w:p>
          <w:p>
            <w:pPr>
              <w:jc w:val="both"/>
              <w:spacing w:after="0" w:line="240" w:lineRule="auto"/>
              <w:rPr>
                <w:sz w:val="24"/>
                <w:szCs w:val="24"/>
              </w:rPr>
            </w:pPr>
            <w:r>
              <w:rPr>
                <w:rFonts w:ascii="Times New Roman" w:hAnsi="Times New Roman" w:cs="Times New Roman"/>
                <w:color w:val="#000000"/>
                <w:sz w:val="24"/>
                <w:szCs w:val="24"/>
              </w:rPr>
              <w:t> «мозг и психика».</w:t>
            </w:r>
          </w:p>
          <w:p>
            <w:pPr>
              <w:jc w:val="both"/>
              <w:spacing w:after="0" w:line="240" w:lineRule="auto"/>
              <w:rPr>
                <w:sz w:val="24"/>
                <w:szCs w:val="24"/>
              </w:rPr>
            </w:pPr>
            <w:r>
              <w:rPr>
                <w:rFonts w:ascii="Times New Roman" w:hAnsi="Times New Roman" w:cs="Times New Roman"/>
                <w:color w:val="#000000"/>
                <w:sz w:val="24"/>
                <w:szCs w:val="24"/>
              </w:rPr>
              <w:t> Нейропсихологический анализ нарушений психических процессов. Определение синдрома, симптома, фактора. Значение нейропсихологического подхода для решения методологических,| теоретических и практических проблем. А.Р.Лурия - основоположник отечественной нейропсихологии.</w:t>
            </w:r>
          </w:p>
        </w:tc>
      </w:tr>
      <w:tr>
        <w:trPr>
          <w:trHeight w:hRule="exact" w:val="1125.87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Представление о функциональной асимметрии мозга и концепции функционального взаимодействия. Синдром функциональной несформированности межполушарных взаимодействий. Левшество как феномен атипичного варианта межполушарного взаимодействия.</w:t>
            </w:r>
          </w:p>
        </w:tc>
      </w:tr>
      <w:tr>
        <w:trPr>
          <w:trHeight w:hRule="exact" w:val="2178.39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тапы развития представлений о функциональной асимметрии мозга.</w:t>
            </w:r>
          </w:p>
          <w:p>
            <w:pPr>
              <w:jc w:val="both"/>
              <w:spacing w:after="0" w:line="240" w:lineRule="auto"/>
              <w:rPr>
                <w:sz w:val="24"/>
                <w:szCs w:val="24"/>
              </w:rPr>
            </w:pPr>
            <w:r>
              <w:rPr>
                <w:rFonts w:ascii="Times New Roman" w:hAnsi="Times New Roman" w:cs="Times New Roman"/>
                <w:color w:val="#000000"/>
                <w:sz w:val="24"/>
                <w:szCs w:val="24"/>
              </w:rPr>
              <w:t> Основные теоретические концепции функционального взаимодействия полушарий мозга. Синдром «расщепленного мозга». Морфологические, нейробиологические, фило- и онтогенетические предпосылки функциональной асимметрии мозга.</w:t>
            </w:r>
          </w:p>
          <w:p>
            <w:pPr>
              <w:jc w:val="both"/>
              <w:spacing w:after="0" w:line="240" w:lineRule="auto"/>
              <w:rPr>
                <w:sz w:val="24"/>
                <w:szCs w:val="24"/>
              </w:rPr>
            </w:pPr>
            <w:r>
              <w:rPr>
                <w:rFonts w:ascii="Times New Roman" w:hAnsi="Times New Roman" w:cs="Times New Roman"/>
                <w:color w:val="#000000"/>
                <w:sz w:val="24"/>
                <w:szCs w:val="24"/>
              </w:rPr>
              <w:t> Синдром функциональной несформированности межполушарных взаимодействий; несформированность пространственных представлений, реципрокных взаимодействий, латеральные отличияв манипулировании левой и правой рукой. Левшество как феномен атипичного статуса межполушарных взаимодействий человека.</w:t>
            </w:r>
          </w:p>
        </w:tc>
      </w:tr>
      <w:tr>
        <w:trPr>
          <w:trHeight w:hRule="exact" w:val="855.539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Мозговая организация гностических процессов. Нейропсихологический анализ нарушения гностических функций при локальных поражениях мозга. Агнозии, виды. Методы нейропсихологической диагностики агнозий.).</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Зрительное, слуховое, тактильное восприятие. Нейропсихологический анализ нарушения гностических функций при локальных поражениях мозга. Агнозии.</w:t>
            </w:r>
          </w:p>
          <w:p>
            <w:pPr>
              <w:jc w:val="both"/>
              <w:spacing w:after="0" w:line="240" w:lineRule="auto"/>
              <w:rPr>
                <w:sz w:val="24"/>
                <w:szCs w:val="24"/>
              </w:rPr>
            </w:pPr>
            <w:r>
              <w:rPr>
                <w:rFonts w:ascii="Times New Roman" w:hAnsi="Times New Roman" w:cs="Times New Roman"/>
                <w:color w:val="#000000"/>
                <w:sz w:val="24"/>
                <w:szCs w:val="24"/>
              </w:rPr>
              <w:t> Зрительные агнозии. Нарушения зрительного гнозиса при повреждении различных систем и областей головного мозга. Виды зрительных агнозий - предметная, симультанная, буквенная, цветовая и т.д.</w:t>
            </w:r>
          </w:p>
          <w:p>
            <w:pPr>
              <w:jc w:val="both"/>
              <w:spacing w:after="0" w:line="240" w:lineRule="auto"/>
              <w:rPr>
                <w:sz w:val="24"/>
                <w:szCs w:val="24"/>
              </w:rPr>
            </w:pPr>
            <w:r>
              <w:rPr>
                <w:rFonts w:ascii="Times New Roman" w:hAnsi="Times New Roman" w:cs="Times New Roman"/>
                <w:color w:val="#000000"/>
                <w:sz w:val="24"/>
                <w:szCs w:val="24"/>
              </w:rPr>
              <w:t> Пространственные агнозии. Типология нарушений пространственных представлений.</w:t>
            </w:r>
          </w:p>
          <w:p>
            <w:pPr>
              <w:jc w:val="both"/>
              <w:spacing w:after="0" w:line="240" w:lineRule="auto"/>
              <w:rPr>
                <w:sz w:val="24"/>
                <w:szCs w:val="24"/>
              </w:rPr>
            </w:pPr>
            <w:r>
              <w:rPr>
                <w:rFonts w:ascii="Times New Roman" w:hAnsi="Times New Roman" w:cs="Times New Roman"/>
                <w:color w:val="#000000"/>
                <w:sz w:val="24"/>
                <w:szCs w:val="24"/>
              </w:rPr>
              <w:t> Пространство и время.</w:t>
            </w:r>
          </w:p>
          <w:p>
            <w:pPr>
              <w:jc w:val="both"/>
              <w:spacing w:after="0" w:line="240" w:lineRule="auto"/>
              <w:rPr>
                <w:sz w:val="24"/>
                <w:szCs w:val="24"/>
              </w:rPr>
            </w:pPr>
            <w:r>
              <w:rPr>
                <w:rFonts w:ascii="Times New Roman" w:hAnsi="Times New Roman" w:cs="Times New Roman"/>
                <w:color w:val="#000000"/>
                <w:sz w:val="24"/>
                <w:szCs w:val="24"/>
              </w:rPr>
              <w:t> Тактильные агнозии. Соматогнозис.</w:t>
            </w:r>
          </w:p>
          <w:p>
            <w:pPr>
              <w:jc w:val="both"/>
              <w:spacing w:after="0" w:line="240" w:lineRule="auto"/>
              <w:rPr>
                <w:sz w:val="24"/>
                <w:szCs w:val="24"/>
              </w:rPr>
            </w:pPr>
            <w:r>
              <w:rPr>
                <w:rFonts w:ascii="Times New Roman" w:hAnsi="Times New Roman" w:cs="Times New Roman"/>
                <w:color w:val="#000000"/>
                <w:sz w:val="24"/>
                <w:szCs w:val="24"/>
              </w:rPr>
              <w:t> Слуховые агнозии. Аритмия, амузия. Фонематический слух. Методы исследованиягностических функций.</w:t>
            </w:r>
          </w:p>
        </w:tc>
      </w:tr>
      <w:tr>
        <w:trPr>
          <w:trHeight w:hRule="exact" w:val="855.541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Мозговая организация произвольных движений и действий. Нейропсихологический анализ нарушения двигательных функций при локальных поражениях мозга. Апраксии, виды. Методы нейропсихологической диагностики.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Мозговая организация произвольных движений и действий. Нейропсихологический анализ нарушения двигательных функций при локальных поражениях мозга. Апраксии. Кинестетический праксис. Кинетический (динамический) праксис. Пространственный праксис. Методы нейропсихологического исследования двигательной сферы.</w:t>
            </w:r>
          </w:p>
        </w:tc>
      </w:tr>
      <w:tr>
        <w:trPr>
          <w:trHeight w:hRule="exact" w:val="1125.87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Мозговая организация мнестических процессов. Модально-специфическая и модально-неспецифическая организация памяти человека. Нейропсихологический анализ нарушения памяти при локальных поражениях мозга. Методы нейропсихологической диагностики расстройств памяти.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Модально-специфическая и модально-неспецифическая организация памяти человека.</w:t>
            </w:r>
          </w:p>
          <w:p>
            <w:pPr>
              <w:jc w:val="both"/>
              <w:spacing w:after="0" w:line="240" w:lineRule="auto"/>
              <w:rPr>
                <w:sz w:val="24"/>
                <w:szCs w:val="24"/>
              </w:rPr>
            </w:pPr>
            <w:r>
              <w:rPr>
                <w:rFonts w:ascii="Times New Roman" w:hAnsi="Times New Roman" w:cs="Times New Roman"/>
                <w:color w:val="#000000"/>
                <w:sz w:val="24"/>
                <w:szCs w:val="24"/>
              </w:rPr>
              <w:t> Нейропсихологический анализ нарушения памяти при локальных поражениях  мозга. Амнезии.</w:t>
            </w:r>
          </w:p>
          <w:p>
            <w:pPr>
              <w:jc w:val="both"/>
              <w:spacing w:after="0" w:line="240" w:lineRule="auto"/>
              <w:rPr>
                <w:sz w:val="24"/>
                <w:szCs w:val="24"/>
              </w:rPr>
            </w:pPr>
            <w:r>
              <w:rPr>
                <w:rFonts w:ascii="Times New Roman" w:hAnsi="Times New Roman" w:cs="Times New Roman"/>
                <w:color w:val="#000000"/>
                <w:sz w:val="24"/>
                <w:szCs w:val="24"/>
              </w:rPr>
              <w:t> Зрительная, слухо-речевая, тактильная, двигательная память. Произвольное и непроизвольное запоминание. Память как целостная мнестическая деятельность. Объем, избирательность и прочность как основные функциональные звенья мнестической деятельности. Методы нейропсихологического исследования различных видов памяти.</w:t>
            </w:r>
          </w:p>
        </w:tc>
      </w:tr>
      <w:tr>
        <w:trPr>
          <w:trHeight w:hRule="exact" w:val="855.53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Мозговая организация речевых функций. Нейропсихологический анализ нарушения речи при локальных поражениях мозга. Афазии. Методы нейропсихологического исследования речевых процессов</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Психологические единицы речевой деятельности; экспрессивная и импрессивная речь. Нейропсихологический анализ нарушения речи при локальных поражениях мозга. Афазии. Сенсорная, акустико-мнестическая, амнестическая, семантическая, афферентная моторная, эфферентная моторная, динамическая афазия.</w:t>
            </w:r>
          </w:p>
          <w:p>
            <w:pPr>
              <w:jc w:val="both"/>
              <w:spacing w:after="0" w:line="240" w:lineRule="auto"/>
              <w:rPr>
                <w:sz w:val="24"/>
                <w:szCs w:val="24"/>
              </w:rPr>
            </w:pPr>
            <w:r>
              <w:rPr>
                <w:rFonts w:ascii="Times New Roman" w:hAnsi="Times New Roman" w:cs="Times New Roman"/>
                <w:color w:val="#000000"/>
                <w:sz w:val="24"/>
                <w:szCs w:val="24"/>
              </w:rPr>
              <w:t> Методы нейропсихологического исследования речевых процессов</w:t>
            </w:r>
          </w:p>
        </w:tc>
      </w:tr>
      <w:tr>
        <w:trPr>
          <w:trHeight w:hRule="exact" w:val="1396.35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Мозговая организация регуляторных систем психической деятельности. Произвольная саморегуляция, роль речи. Взаимодействие систем I-го и III-го функциональных блоков мозга в обеспечении саморегуляции. Нейропсихологический анализ нарушений непроизвольной и произвольной саморегуляции.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Нейробиологические аффективные, мотивационно-потребностные механизмы саморегуляции. Произвольная саморегуляция.</w:t>
            </w:r>
          </w:p>
          <w:p>
            <w:pPr>
              <w:jc w:val="both"/>
              <w:spacing w:after="0" w:line="240" w:lineRule="auto"/>
              <w:rPr>
                <w:sz w:val="24"/>
                <w:szCs w:val="24"/>
              </w:rPr>
            </w:pPr>
            <w:r>
              <w:rPr>
                <w:rFonts w:ascii="Times New Roman" w:hAnsi="Times New Roman" w:cs="Times New Roman"/>
                <w:color w:val="#000000"/>
                <w:sz w:val="24"/>
                <w:szCs w:val="24"/>
              </w:rPr>
              <w:t> Взаимодействие систем I и IIIфункциональных блоков мозга в обеспечении процессов саморегуляции.</w:t>
            </w:r>
          </w:p>
          <w:p>
            <w:pPr>
              <w:jc w:val="both"/>
              <w:spacing w:after="0" w:line="240" w:lineRule="auto"/>
              <w:rPr>
                <w:sz w:val="24"/>
                <w:szCs w:val="24"/>
              </w:rPr>
            </w:pPr>
            <w:r>
              <w:rPr>
                <w:rFonts w:ascii="Times New Roman" w:hAnsi="Times New Roman" w:cs="Times New Roman"/>
                <w:color w:val="#000000"/>
                <w:sz w:val="24"/>
                <w:szCs w:val="24"/>
              </w:rPr>
              <w:t> Роль речи в произвольной регуляции.</w:t>
            </w:r>
          </w:p>
          <w:p>
            <w:pPr>
              <w:jc w:val="both"/>
              <w:spacing w:after="0" w:line="240" w:lineRule="auto"/>
              <w:rPr>
                <w:sz w:val="24"/>
                <w:szCs w:val="24"/>
              </w:rPr>
            </w:pPr>
            <w:r>
              <w:rPr>
                <w:rFonts w:ascii="Times New Roman" w:hAnsi="Times New Roman" w:cs="Times New Roman"/>
                <w:color w:val="#000000"/>
                <w:sz w:val="24"/>
                <w:szCs w:val="24"/>
              </w:rPr>
              <w:t> Нейропсихологический анализ нарушений непроизвольней и произвольной регуляции при поражении различных отделов мозга.</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Предмет, задачи, направления нейропсихологии. А.Р.Лурия - основоположник отечественной нейропсихологии. Нейропсихологический анализ нарушений психических процессов. Определение симптома, синдрома, фактора</w:t>
            </w:r>
          </w:p>
        </w:tc>
      </w:tr>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Исходя из представлений отечественной нейрофизиологии и психологии, сформулировать принципы мозговой локализации, общие для физиологических и психических функций человека и животных, а также принципы, специфические только для человека.</w:t>
            </w:r>
          </w:p>
          <w:p>
            <w:pPr>
              <w:jc w:val="both"/>
              <w:spacing w:after="0" w:line="240" w:lineRule="auto"/>
              <w:rPr>
                <w:sz w:val="24"/>
                <w:szCs w:val="24"/>
              </w:rPr>
            </w:pPr>
            <w:r>
              <w:rPr>
                <w:rFonts w:ascii="Times New Roman" w:hAnsi="Times New Roman" w:cs="Times New Roman"/>
                <w:color w:val="#000000"/>
                <w:sz w:val="24"/>
                <w:szCs w:val="24"/>
              </w:rPr>
              <w:t> 2.	Проанализировать учение о функциональных системах  как психофизиологической основе психических функций (по П.К.Анохину).</w:t>
            </w:r>
          </w:p>
          <w:p>
            <w:pPr>
              <w:jc w:val="both"/>
              <w:spacing w:after="0" w:line="240" w:lineRule="auto"/>
              <w:rPr>
                <w:sz w:val="24"/>
                <w:szCs w:val="24"/>
              </w:rPr>
            </w:pPr>
            <w:r>
              <w:rPr>
                <w:rFonts w:ascii="Times New Roman" w:hAnsi="Times New Roman" w:cs="Times New Roman"/>
                <w:color w:val="#000000"/>
                <w:sz w:val="24"/>
                <w:szCs w:val="24"/>
              </w:rPr>
              <w:t> 3.	Проанализировать концепцию Н.П.Бехтеревой о взаимозаменяемости звеньев функциональной системы (привести примеры).</w:t>
            </w:r>
          </w:p>
          <w:p>
            <w:pPr>
              <w:jc w:val="both"/>
              <w:spacing w:after="0" w:line="240" w:lineRule="auto"/>
              <w:rPr>
                <w:sz w:val="24"/>
                <w:szCs w:val="24"/>
              </w:rPr>
            </w:pPr>
            <w:r>
              <w:rPr>
                <w:rFonts w:ascii="Times New Roman" w:hAnsi="Times New Roman" w:cs="Times New Roman"/>
                <w:color w:val="#000000"/>
                <w:sz w:val="24"/>
                <w:szCs w:val="24"/>
              </w:rPr>
              <w:t> 4.	Проанализировать возможности современных аппаратных методов исследования (ЭЭГ, КТГ, МРТ, ЯМР, ПЭТ, ОФЭКТ) для изучения структурно-функциональной организации мозга.</w:t>
            </w:r>
          </w:p>
          <w:p>
            <w:pPr>
              <w:jc w:val="both"/>
              <w:spacing w:after="0" w:line="240" w:lineRule="auto"/>
              <w:rPr>
                <w:sz w:val="24"/>
                <w:szCs w:val="24"/>
              </w:rPr>
            </w:pPr>
            <w:r>
              <w:rPr>
                <w:rFonts w:ascii="Times New Roman" w:hAnsi="Times New Roman" w:cs="Times New Roman"/>
                <w:color w:val="#000000"/>
                <w:sz w:val="24"/>
                <w:szCs w:val="24"/>
              </w:rPr>
              <w:t> 5.	Обосновать необходимость изучения курса «Основы нейропсихологии» при подготовке логопеда.</w:t>
            </w:r>
          </w:p>
          <w:p>
            <w:pPr>
              <w:jc w:val="both"/>
              <w:spacing w:after="0" w:line="240" w:lineRule="auto"/>
              <w:rPr>
                <w:sz w:val="24"/>
                <w:szCs w:val="24"/>
              </w:rPr>
            </w:pPr>
            <w:r>
              <w:rPr>
                <w:rFonts w:ascii="Times New Roman" w:hAnsi="Times New Roman" w:cs="Times New Roman"/>
                <w:color w:val="#000000"/>
                <w:sz w:val="24"/>
                <w:szCs w:val="24"/>
              </w:rPr>
              <w:t> 6.	Объяснить положение, выдвинутое А.Р.Лурия, что «каждая зона мозга, участвующая в обеспечении функциональной системы, ответственна за свой  фактор».</w:t>
            </w:r>
          </w:p>
          <w:p>
            <w:pPr>
              <w:jc w:val="both"/>
              <w:spacing w:after="0" w:line="240" w:lineRule="auto"/>
              <w:rPr>
                <w:sz w:val="24"/>
                <w:szCs w:val="24"/>
              </w:rPr>
            </w:pPr>
            <w:r>
              <w:rPr>
                <w:rFonts w:ascii="Times New Roman" w:hAnsi="Times New Roman" w:cs="Times New Roman"/>
                <w:color w:val="#000000"/>
                <w:sz w:val="24"/>
                <w:szCs w:val="24"/>
              </w:rPr>
              <w:t> 7.	Объяснить сущность метода факторного анализа в нейропсихологии, с учетом полученных знаний о системной и динамической локализации ВПФ.</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Представление о функциональной асимметрии мозга и концепции функционального взаимодействия. Синдром функциональной несформированности межполушарных взаимодействий. Левшество как феномен атипичного варианта межполушарного взаимодействия.</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Составьте схему структуры психической деятельности. Объясните, как про-исходит процесс реализации психической деятельности: этап формирования мотивов, создания целей, программы, контроля и операционной стадии</w:t>
            </w:r>
          </w:p>
        </w:tc>
      </w:tr>
      <w:tr>
        <w:trPr>
          <w:trHeight w:hRule="exact" w:val="14.7"/>
        </w:trPr>
        <w:tc>
          <w:tcPr>
            <w:tcW w:w="9640" w:type="dxa"/>
          </w:tcPr>
          <w:p/>
        </w:tc>
      </w:tr>
      <w:tr>
        <w:trPr>
          <w:trHeight w:hRule="exact" w:val="855.53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Мозговая организация гностических процессов. Нейропсихологический анализ нарушения гностических функций при локальных поражениях мозга. Агнозии, виды. Методы нейропсихологической диагностики агнозий.).</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Проанализировать синдромы элементарных зрительных расстройств (амблиопия, амавроз, гемианопсия, скотома) и сложных гностических.</w:t>
            </w:r>
          </w:p>
          <w:p>
            <w:pPr>
              <w:jc w:val="both"/>
              <w:spacing w:after="0" w:line="240" w:lineRule="auto"/>
              <w:rPr>
                <w:sz w:val="24"/>
                <w:szCs w:val="24"/>
              </w:rPr>
            </w:pPr>
            <w:r>
              <w:rPr>
                <w:rFonts w:ascii="Times New Roman" w:hAnsi="Times New Roman" w:cs="Times New Roman"/>
                <w:color w:val="#000000"/>
                <w:sz w:val="24"/>
                <w:szCs w:val="24"/>
              </w:rPr>
              <w:t> 2.	Рассмотреть различные варианты зрительных агнозий, описанные в монографиях А.Р.Лурия и других авторов. Провести анализ клинических симптомов с учетом локализации очага поражения.</w:t>
            </w:r>
          </w:p>
          <w:p>
            <w:pPr>
              <w:jc w:val="both"/>
              <w:spacing w:after="0" w:line="240" w:lineRule="auto"/>
              <w:rPr>
                <w:sz w:val="24"/>
                <w:szCs w:val="24"/>
              </w:rPr>
            </w:pPr>
            <w:r>
              <w:rPr>
                <w:rFonts w:ascii="Times New Roman" w:hAnsi="Times New Roman" w:cs="Times New Roman"/>
                <w:color w:val="#000000"/>
                <w:sz w:val="24"/>
                <w:szCs w:val="24"/>
              </w:rPr>
              <w:t> 3.	Рассмотреть возможные причины возникновения зрительных агнозий (или дисгнозий) органического и функционального генеза  у детей и взрослых, опираясь на данные представленные в литературе</w:t>
            </w:r>
          </w:p>
          <w:p>
            <w:pPr>
              <w:jc w:val="both"/>
              <w:spacing w:after="0" w:line="240" w:lineRule="auto"/>
              <w:rPr>
                <w:sz w:val="24"/>
                <w:szCs w:val="24"/>
              </w:rPr>
            </w:pPr>
            <w:r>
              <w:rPr>
                <w:rFonts w:ascii="Times New Roman" w:hAnsi="Times New Roman" w:cs="Times New Roman"/>
                <w:color w:val="#000000"/>
                <w:sz w:val="24"/>
                <w:szCs w:val="24"/>
              </w:rPr>
              <w:t> 4.	Охарактеризовать  синдромы элементарных слуховых расстройств (акузия, гипо- и гиперакузия, нарушение оттотопики) и сложных гностических.</w:t>
            </w:r>
          </w:p>
        </w:tc>
      </w:tr>
      <w:tr>
        <w:trPr>
          <w:trHeight w:hRule="exact" w:val="14.70045"/>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Мозговая организация произвольных движений и действий. Нейропсихологический анализ нарушения двигательных функций при локальных поражениях мозга. Апраксии, виды. Методы нейропсихологической диагностики.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Заполните таблицу.</w:t>
            </w:r>
          </w:p>
          <w:p>
            <w:pPr>
              <w:jc w:val="both"/>
              <w:spacing w:after="0" w:line="240" w:lineRule="auto"/>
              <w:rPr>
                <w:sz w:val="24"/>
                <w:szCs w:val="24"/>
              </w:rPr>
            </w:pPr>
            <w:r>
              <w:rPr>
                <w:rFonts w:ascii="Times New Roman" w:hAnsi="Times New Roman" w:cs="Times New Roman"/>
                <w:color w:val="#000000"/>
                <w:sz w:val="24"/>
                <w:szCs w:val="24"/>
              </w:rPr>
              <w:t> Дифференциальная диагностика двигательных нарушений</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1125.87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Представление о функциональной асимметрии мозга и концепции функционального взаимодействия. Синдром функциональной несформированности межполушарных взаимодействий. Левшество как феномен атипичного варианта межполушарного взаимодействия.</w:t>
            </w:r>
          </w:p>
        </w:tc>
      </w:tr>
      <w:tr>
        <w:trPr>
          <w:trHeight w:hRule="exact" w:val="21.31608"/>
        </w:trPr>
        <w:tc>
          <w:tcPr>
            <w:tcW w:w="9640" w:type="dxa"/>
          </w:tcPr>
          <w:p/>
        </w:tc>
      </w:tr>
      <w:tr>
        <w:trPr>
          <w:trHeight w:hRule="exact" w:val="3289.56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ВПФ, определение понятия, характеристика.</w:t>
            </w:r>
          </w:p>
          <w:p>
            <w:pPr>
              <w:jc w:val="left"/>
              <w:spacing w:after="0" w:line="240" w:lineRule="auto"/>
              <w:rPr>
                <w:sz w:val="24"/>
                <w:szCs w:val="24"/>
              </w:rPr>
            </w:pPr>
            <w:r>
              <w:rPr>
                <w:rFonts w:ascii="Times New Roman" w:hAnsi="Times New Roman" w:cs="Times New Roman"/>
                <w:color w:val="#000000"/>
                <w:sz w:val="24"/>
                <w:szCs w:val="24"/>
              </w:rPr>
              <w:t> 2.	Закономерности формирования ВПФ, понятие об «интериоризации».</w:t>
            </w:r>
          </w:p>
          <w:p>
            <w:pPr>
              <w:jc w:val="left"/>
              <w:spacing w:after="0" w:line="240" w:lineRule="auto"/>
              <w:rPr>
                <w:sz w:val="24"/>
                <w:szCs w:val="24"/>
              </w:rPr>
            </w:pPr>
            <w:r>
              <w:rPr>
                <w:rFonts w:ascii="Times New Roman" w:hAnsi="Times New Roman" w:cs="Times New Roman"/>
                <w:color w:val="#000000"/>
                <w:sz w:val="24"/>
                <w:szCs w:val="24"/>
              </w:rPr>
              <w:t> 3.	Теория динамической локализации ВПФ. Вклад Н.А. Бернштейна, П.К.Анохина, А.И.Ухтомского, Л.С.Выготского, А.Р.Лурия.</w:t>
            </w:r>
          </w:p>
          <w:p>
            <w:pPr>
              <w:jc w:val="left"/>
              <w:spacing w:after="0" w:line="240" w:lineRule="auto"/>
              <w:rPr>
                <w:sz w:val="24"/>
                <w:szCs w:val="24"/>
              </w:rPr>
            </w:pPr>
            <w:r>
              <w:rPr>
                <w:rFonts w:ascii="Times New Roman" w:hAnsi="Times New Roman" w:cs="Times New Roman"/>
                <w:color w:val="#000000"/>
                <w:sz w:val="24"/>
                <w:szCs w:val="24"/>
              </w:rPr>
              <w:t> 4.	Концепции «узкого локализационизма» и «эквипотенциальности».</w:t>
            </w:r>
          </w:p>
          <w:p>
            <w:pPr>
              <w:jc w:val="left"/>
              <w:spacing w:after="0" w:line="240" w:lineRule="auto"/>
              <w:rPr>
                <w:sz w:val="24"/>
                <w:szCs w:val="24"/>
              </w:rPr>
            </w:pPr>
            <w:r>
              <w:rPr>
                <w:rFonts w:ascii="Times New Roman" w:hAnsi="Times New Roman" w:cs="Times New Roman"/>
                <w:color w:val="#000000"/>
                <w:sz w:val="24"/>
                <w:szCs w:val="24"/>
              </w:rPr>
              <w:t> 5.	Принцип системной организации ВПФ.</w:t>
            </w:r>
          </w:p>
          <w:p>
            <w:pPr>
              <w:jc w:val="left"/>
              <w:spacing w:after="0" w:line="240" w:lineRule="auto"/>
              <w:rPr>
                <w:sz w:val="24"/>
                <w:szCs w:val="24"/>
              </w:rPr>
            </w:pPr>
            <w:r>
              <w:rPr>
                <w:rFonts w:ascii="Times New Roman" w:hAnsi="Times New Roman" w:cs="Times New Roman"/>
                <w:color w:val="#000000"/>
                <w:sz w:val="24"/>
                <w:szCs w:val="24"/>
              </w:rPr>
              <w:t> 6.	Понятие о «жёстких» и «гибких звеньях» функциональных мозговых систем.</w:t>
            </w:r>
          </w:p>
          <w:p>
            <w:pPr>
              <w:jc w:val="left"/>
              <w:spacing w:after="0" w:line="240" w:lineRule="auto"/>
              <w:rPr>
                <w:sz w:val="24"/>
                <w:szCs w:val="24"/>
              </w:rPr>
            </w:pPr>
            <w:r>
              <w:rPr>
                <w:rFonts w:ascii="Times New Roman" w:hAnsi="Times New Roman" w:cs="Times New Roman"/>
                <w:color w:val="#000000"/>
                <w:sz w:val="24"/>
                <w:szCs w:val="24"/>
              </w:rPr>
              <w:t> 7.	Общий принцип структурно-функциональной организации мозга по А.Р.Лурия.</w:t>
            </w:r>
          </w:p>
          <w:p>
            <w:pPr>
              <w:jc w:val="left"/>
              <w:spacing w:after="0" w:line="240" w:lineRule="auto"/>
              <w:rPr>
                <w:sz w:val="24"/>
                <w:szCs w:val="24"/>
              </w:rPr>
            </w:pPr>
            <w:r>
              <w:rPr>
                <w:rFonts w:ascii="Times New Roman" w:hAnsi="Times New Roman" w:cs="Times New Roman"/>
                <w:color w:val="#000000"/>
                <w:sz w:val="24"/>
                <w:szCs w:val="24"/>
              </w:rPr>
              <w:t> 8.	Структуры и функции I блока мозга.</w:t>
            </w:r>
          </w:p>
          <w:p>
            <w:pPr>
              <w:jc w:val="left"/>
              <w:spacing w:after="0" w:line="240" w:lineRule="auto"/>
              <w:rPr>
                <w:sz w:val="24"/>
                <w:szCs w:val="24"/>
              </w:rPr>
            </w:pPr>
            <w:r>
              <w:rPr>
                <w:rFonts w:ascii="Times New Roman" w:hAnsi="Times New Roman" w:cs="Times New Roman"/>
                <w:color w:val="#000000"/>
                <w:sz w:val="24"/>
                <w:szCs w:val="24"/>
              </w:rPr>
              <w:t> 9.	Структуры и функции II блока мозга.</w:t>
            </w:r>
          </w:p>
          <w:p>
            <w:pPr>
              <w:jc w:val="left"/>
              <w:spacing w:after="0" w:line="240" w:lineRule="auto"/>
              <w:rPr>
                <w:sz w:val="24"/>
                <w:szCs w:val="24"/>
              </w:rPr>
            </w:pPr>
            <w:r>
              <w:rPr>
                <w:rFonts w:ascii="Times New Roman" w:hAnsi="Times New Roman" w:cs="Times New Roman"/>
                <w:color w:val="#000000"/>
                <w:sz w:val="24"/>
                <w:szCs w:val="24"/>
              </w:rPr>
              <w:t> 10.	Структуры и функции III блока мозга.</w:t>
            </w:r>
          </w:p>
          <w:p>
            <w:pPr>
              <w:jc w:val="left"/>
              <w:spacing w:after="0" w:line="240" w:lineRule="auto"/>
              <w:rPr>
                <w:sz w:val="24"/>
                <w:szCs w:val="24"/>
              </w:rPr>
            </w:pPr>
            <w:r>
              <w:rPr>
                <w:rFonts w:ascii="Times New Roman" w:hAnsi="Times New Roman" w:cs="Times New Roman"/>
                <w:color w:val="#000000"/>
                <w:sz w:val="24"/>
                <w:szCs w:val="24"/>
              </w:rPr>
              <w:t> 11.	Понятие об «интегративной деятельности» мозга.</w:t>
            </w:r>
          </w:p>
        </w:tc>
      </w:tr>
      <w:tr>
        <w:trPr>
          <w:trHeight w:hRule="exact" w:val="8.083923"/>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Мозговая организация произвольных движений и действий. Нейропсихологический анализ нарушения двигательных функций при локальных поражениях мозга. Апраксии, виды. Методы нейропсихологической диагностики.</w:t>
            </w:r>
          </w:p>
        </w:tc>
      </w:tr>
      <w:tr>
        <w:trPr>
          <w:trHeight w:hRule="exact" w:val="21.31518"/>
        </w:trPr>
        <w:tc>
          <w:tcPr>
            <w:tcW w:w="9640" w:type="dxa"/>
          </w:tcPr>
          <w:p/>
        </w:tc>
      </w:tr>
      <w:tr>
        <w:trPr>
          <w:trHeight w:hRule="exact" w:val="2663.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Принцип многоуровневой организации произвольных движений по Н.А.Бернштейну.</w:t>
            </w:r>
          </w:p>
          <w:p>
            <w:pPr>
              <w:jc w:val="left"/>
              <w:spacing w:after="0" w:line="240" w:lineRule="auto"/>
              <w:rPr>
                <w:sz w:val="24"/>
                <w:szCs w:val="24"/>
              </w:rPr>
            </w:pPr>
            <w:r>
              <w:rPr>
                <w:rFonts w:ascii="Times New Roman" w:hAnsi="Times New Roman" w:cs="Times New Roman"/>
                <w:color w:val="#000000"/>
                <w:sz w:val="24"/>
                <w:szCs w:val="24"/>
              </w:rPr>
              <w:t> 2.	Мозговые механизмы реализации произвольных движений.</w:t>
            </w:r>
          </w:p>
          <w:p>
            <w:pPr>
              <w:jc w:val="left"/>
              <w:spacing w:after="0" w:line="240" w:lineRule="auto"/>
              <w:rPr>
                <w:sz w:val="24"/>
                <w:szCs w:val="24"/>
              </w:rPr>
            </w:pPr>
            <w:r>
              <w:rPr>
                <w:rFonts w:ascii="Times New Roman" w:hAnsi="Times New Roman" w:cs="Times New Roman"/>
                <w:color w:val="#000000"/>
                <w:sz w:val="24"/>
                <w:szCs w:val="24"/>
              </w:rPr>
              <w:t> 3.	Понятие о дополнительных моторных зонах.</w:t>
            </w:r>
          </w:p>
          <w:p>
            <w:pPr>
              <w:jc w:val="left"/>
              <w:spacing w:after="0" w:line="240" w:lineRule="auto"/>
              <w:rPr>
                <w:sz w:val="24"/>
                <w:szCs w:val="24"/>
              </w:rPr>
            </w:pPr>
            <w:r>
              <w:rPr>
                <w:rFonts w:ascii="Times New Roman" w:hAnsi="Times New Roman" w:cs="Times New Roman"/>
                <w:color w:val="#000000"/>
                <w:sz w:val="24"/>
                <w:szCs w:val="24"/>
              </w:rPr>
              <w:t> 4.	Понятие об элементарных расстройствах движений (парезы, параличи, атаксии и др.).</w:t>
            </w:r>
          </w:p>
          <w:p>
            <w:pPr>
              <w:jc w:val="left"/>
              <w:spacing w:after="0" w:line="240" w:lineRule="auto"/>
              <w:rPr>
                <w:sz w:val="24"/>
                <w:szCs w:val="24"/>
              </w:rPr>
            </w:pPr>
            <w:r>
              <w:rPr>
                <w:rFonts w:ascii="Times New Roman" w:hAnsi="Times New Roman" w:cs="Times New Roman"/>
                <w:color w:val="#000000"/>
                <w:sz w:val="24"/>
                <w:szCs w:val="24"/>
              </w:rPr>
              <w:t> 5.	Апраксия, определение понятия.</w:t>
            </w:r>
          </w:p>
          <w:p>
            <w:pPr>
              <w:jc w:val="left"/>
              <w:spacing w:after="0" w:line="240" w:lineRule="auto"/>
              <w:rPr>
                <w:sz w:val="24"/>
                <w:szCs w:val="24"/>
              </w:rPr>
            </w:pPr>
            <w:r>
              <w:rPr>
                <w:rFonts w:ascii="Times New Roman" w:hAnsi="Times New Roman" w:cs="Times New Roman"/>
                <w:color w:val="#000000"/>
                <w:sz w:val="24"/>
                <w:szCs w:val="24"/>
              </w:rPr>
              <w:t> 6.	Учение об апраксиях  Г.Липманна.</w:t>
            </w:r>
          </w:p>
          <w:p>
            <w:pPr>
              <w:jc w:val="left"/>
              <w:spacing w:after="0" w:line="240" w:lineRule="auto"/>
              <w:rPr>
                <w:sz w:val="24"/>
                <w:szCs w:val="24"/>
              </w:rPr>
            </w:pPr>
            <w:r>
              <w:rPr>
                <w:rFonts w:ascii="Times New Roman" w:hAnsi="Times New Roman" w:cs="Times New Roman"/>
                <w:color w:val="#000000"/>
                <w:sz w:val="24"/>
                <w:szCs w:val="24"/>
              </w:rPr>
              <w:t> 7.	Учение об апраксиях А.Р.Лурия.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8.	Кинестетическая апраксия, локализация очага поражения, характеристика, методы диагностики.</w:t>
            </w:r>
          </w:p>
          <w:p>
            <w:pPr>
              <w:jc w:val="left"/>
              <w:spacing w:after="0" w:line="240" w:lineRule="auto"/>
              <w:rPr>
                <w:sz w:val="24"/>
                <w:szCs w:val="24"/>
              </w:rPr>
            </w:pPr>
            <w:r>
              <w:rPr>
                <w:rFonts w:ascii="Times New Roman" w:hAnsi="Times New Roman" w:cs="Times New Roman"/>
                <w:color w:val="#000000"/>
                <w:sz w:val="24"/>
                <w:szCs w:val="24"/>
              </w:rPr>
              <w:t> 9.	Оптико-пространственная апраксия, локализация очага поражения, характеристика, методы диагностики.</w:t>
            </w:r>
          </w:p>
          <w:p>
            <w:pPr>
              <w:jc w:val="left"/>
              <w:spacing w:after="0" w:line="240" w:lineRule="auto"/>
              <w:rPr>
                <w:sz w:val="24"/>
                <w:szCs w:val="24"/>
              </w:rPr>
            </w:pPr>
            <w:r>
              <w:rPr>
                <w:rFonts w:ascii="Times New Roman" w:hAnsi="Times New Roman" w:cs="Times New Roman"/>
                <w:color w:val="#000000"/>
                <w:sz w:val="24"/>
                <w:szCs w:val="24"/>
              </w:rPr>
              <w:t> 10.	Кинетическая апраксия, локализация очага поражения, характеристика, методы диагностики.</w:t>
            </w:r>
          </w:p>
          <w:p>
            <w:pPr>
              <w:jc w:val="left"/>
              <w:spacing w:after="0" w:line="240" w:lineRule="auto"/>
              <w:rPr>
                <w:sz w:val="24"/>
                <w:szCs w:val="24"/>
              </w:rPr>
            </w:pPr>
            <w:r>
              <w:rPr>
                <w:rFonts w:ascii="Times New Roman" w:hAnsi="Times New Roman" w:cs="Times New Roman"/>
                <w:color w:val="#000000"/>
                <w:sz w:val="24"/>
                <w:szCs w:val="24"/>
              </w:rPr>
              <w:t> 11.	Регуляторная апраксия, локализация очага поражения, характеристика, методы диагностики.</w:t>
            </w:r>
          </w:p>
        </w:tc>
      </w:tr>
      <w:tr>
        <w:trPr>
          <w:trHeight w:hRule="exact" w:val="8.08504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Мозговая организация мнестических процессов. Модально-специфическая и модально-неспецифическая организация памяти человека. Нейропсихологический анализ нарушения памяти при локальных поражениях мозга. Методы нейропсихологической диагностики расстройств памяти.</w:t>
            </w:r>
          </w:p>
        </w:tc>
      </w:tr>
      <w:tr>
        <w:trPr>
          <w:trHeight w:hRule="exact" w:val="21.31495"/>
        </w:trPr>
        <w:tc>
          <w:tcPr>
            <w:tcW w:w="9640" w:type="dxa"/>
          </w:tcPr>
          <w:p/>
        </w:tc>
      </w:tr>
      <w:tr>
        <w:trPr>
          <w:trHeight w:hRule="exact" w:val="2478.2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Определение понятия памяти.</w:t>
            </w:r>
          </w:p>
          <w:p>
            <w:pPr>
              <w:jc w:val="left"/>
              <w:spacing w:after="0" w:line="240" w:lineRule="auto"/>
              <w:rPr>
                <w:sz w:val="24"/>
                <w:szCs w:val="24"/>
              </w:rPr>
            </w:pPr>
            <w:r>
              <w:rPr>
                <w:rFonts w:ascii="Times New Roman" w:hAnsi="Times New Roman" w:cs="Times New Roman"/>
                <w:color w:val="#000000"/>
                <w:sz w:val="24"/>
                <w:szCs w:val="24"/>
              </w:rPr>
              <w:t> 2.	Общие характеристики памяти.</w:t>
            </w:r>
          </w:p>
          <w:p>
            <w:pPr>
              <w:jc w:val="left"/>
              <w:spacing w:after="0" w:line="240" w:lineRule="auto"/>
              <w:rPr>
                <w:sz w:val="24"/>
                <w:szCs w:val="24"/>
              </w:rPr>
            </w:pPr>
            <w:r>
              <w:rPr>
                <w:rFonts w:ascii="Times New Roman" w:hAnsi="Times New Roman" w:cs="Times New Roman"/>
                <w:color w:val="#000000"/>
                <w:sz w:val="24"/>
                <w:szCs w:val="24"/>
              </w:rPr>
              <w:t> 3.	Категории процесса памяти по длительности запечатления информации.</w:t>
            </w:r>
          </w:p>
          <w:p>
            <w:pPr>
              <w:jc w:val="left"/>
              <w:spacing w:after="0" w:line="240" w:lineRule="auto"/>
              <w:rPr>
                <w:sz w:val="24"/>
                <w:szCs w:val="24"/>
              </w:rPr>
            </w:pPr>
            <w:r>
              <w:rPr>
                <w:rFonts w:ascii="Times New Roman" w:hAnsi="Times New Roman" w:cs="Times New Roman"/>
                <w:color w:val="#000000"/>
                <w:sz w:val="24"/>
                <w:szCs w:val="24"/>
              </w:rPr>
              <w:t> 4.	Понятие о модально-неспецифической и модально-специфической памяти.</w:t>
            </w:r>
          </w:p>
          <w:p>
            <w:pPr>
              <w:jc w:val="left"/>
              <w:spacing w:after="0" w:line="240" w:lineRule="auto"/>
              <w:rPr>
                <w:sz w:val="24"/>
                <w:szCs w:val="24"/>
              </w:rPr>
            </w:pPr>
            <w:r>
              <w:rPr>
                <w:rFonts w:ascii="Times New Roman" w:hAnsi="Times New Roman" w:cs="Times New Roman"/>
                <w:color w:val="#000000"/>
                <w:sz w:val="24"/>
                <w:szCs w:val="24"/>
              </w:rPr>
              <w:t> 5.	Мозговая организация мнестических процессов (роль глубоких структур в обеспечении механизмов модально-неспецифической памяти и корковых образований в обеспечении модально-специфической памяти).</w:t>
            </w:r>
          </w:p>
          <w:p>
            <w:pPr>
              <w:jc w:val="left"/>
              <w:spacing w:after="0" w:line="240" w:lineRule="auto"/>
              <w:rPr>
                <w:sz w:val="24"/>
                <w:szCs w:val="24"/>
              </w:rPr>
            </w:pPr>
            <w:r>
              <w:rPr>
                <w:rFonts w:ascii="Times New Roman" w:hAnsi="Times New Roman" w:cs="Times New Roman"/>
                <w:color w:val="#000000"/>
                <w:sz w:val="24"/>
                <w:szCs w:val="24"/>
              </w:rPr>
              <w:t> 6.	Нарушения памяти при локальных поражениях мозга.</w:t>
            </w:r>
          </w:p>
          <w:p>
            <w:pPr>
              <w:jc w:val="left"/>
              <w:spacing w:after="0" w:line="240" w:lineRule="auto"/>
              <w:rPr>
                <w:sz w:val="24"/>
                <w:szCs w:val="24"/>
              </w:rPr>
            </w:pPr>
            <w:r>
              <w:rPr>
                <w:rFonts w:ascii="Times New Roman" w:hAnsi="Times New Roman" w:cs="Times New Roman"/>
                <w:color w:val="#000000"/>
                <w:sz w:val="24"/>
                <w:szCs w:val="24"/>
              </w:rPr>
              <w:t> 7.	Методы нейропсихологической диагностики мнестических расстройств.</w:t>
            </w:r>
          </w:p>
        </w:tc>
      </w:tr>
      <w:tr>
        <w:trPr>
          <w:trHeight w:hRule="exact" w:val="8.084821"/>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Мозговая организация речевых функций. Нейропсихологический анализ нарушения речи при локальных поражениях мозга. Афазии. Методы нейропсихологического исследования речевых процессов</w:t>
            </w:r>
          </w:p>
        </w:tc>
      </w:tr>
      <w:tr>
        <w:trPr>
          <w:trHeight w:hRule="exact" w:val="21.31518"/>
        </w:trPr>
        <w:tc>
          <w:tcPr>
            <w:tcW w:w="9640" w:type="dxa"/>
          </w:tcPr>
          <w:p/>
        </w:tc>
      </w:tr>
      <w:tr>
        <w:trPr>
          <w:trHeight w:hRule="exact" w:val="3560.04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Мозговая организация речи. Корковые речевые зоны.</w:t>
            </w:r>
          </w:p>
          <w:p>
            <w:pPr>
              <w:jc w:val="left"/>
              <w:spacing w:after="0" w:line="240" w:lineRule="auto"/>
              <w:rPr>
                <w:sz w:val="24"/>
                <w:szCs w:val="24"/>
              </w:rPr>
            </w:pPr>
            <w:r>
              <w:rPr>
                <w:rFonts w:ascii="Times New Roman" w:hAnsi="Times New Roman" w:cs="Times New Roman"/>
                <w:color w:val="#000000"/>
                <w:sz w:val="24"/>
                <w:szCs w:val="24"/>
              </w:rPr>
              <w:t> 2.	Афферентные и эфферентные звенья речевой системы.</w:t>
            </w:r>
          </w:p>
          <w:p>
            <w:pPr>
              <w:jc w:val="left"/>
              <w:spacing w:after="0" w:line="240" w:lineRule="auto"/>
              <w:rPr>
                <w:sz w:val="24"/>
                <w:szCs w:val="24"/>
              </w:rPr>
            </w:pPr>
            <w:r>
              <w:rPr>
                <w:rFonts w:ascii="Times New Roman" w:hAnsi="Times New Roman" w:cs="Times New Roman"/>
                <w:color w:val="#000000"/>
                <w:sz w:val="24"/>
                <w:szCs w:val="24"/>
              </w:rPr>
              <w:t> 3.	Импрессивная речь. Нервные механизмы, осуществляющие восприятие, дифференцировку слуховых раздражений и сложный процесс понимания речи.</w:t>
            </w:r>
          </w:p>
          <w:p>
            <w:pPr>
              <w:jc w:val="left"/>
              <w:spacing w:after="0" w:line="240" w:lineRule="auto"/>
              <w:rPr>
                <w:sz w:val="24"/>
                <w:szCs w:val="24"/>
              </w:rPr>
            </w:pPr>
            <w:r>
              <w:rPr>
                <w:rFonts w:ascii="Times New Roman" w:hAnsi="Times New Roman" w:cs="Times New Roman"/>
                <w:color w:val="#000000"/>
                <w:sz w:val="24"/>
                <w:szCs w:val="24"/>
              </w:rPr>
              <w:t> 4.	Экспрессивная речь, исполнительные органы речи и нервные механизмы, обеспечивающие различные этапы внешнего речевого высказывания (в виде устной речи или письменной).</w:t>
            </w:r>
          </w:p>
          <w:p>
            <w:pPr>
              <w:jc w:val="left"/>
              <w:spacing w:after="0" w:line="240" w:lineRule="auto"/>
              <w:rPr>
                <w:sz w:val="24"/>
                <w:szCs w:val="24"/>
              </w:rPr>
            </w:pPr>
            <w:r>
              <w:rPr>
                <w:rFonts w:ascii="Times New Roman" w:hAnsi="Times New Roman" w:cs="Times New Roman"/>
                <w:color w:val="#000000"/>
                <w:sz w:val="24"/>
                <w:szCs w:val="24"/>
              </w:rPr>
              <w:t> 5.	Понятие о лингвистических речевых единицах (фонемы, лексемы, семантические единицы, предложения, высказывания).</w:t>
            </w:r>
          </w:p>
          <w:p>
            <w:pPr>
              <w:jc w:val="left"/>
              <w:spacing w:after="0" w:line="240" w:lineRule="auto"/>
              <w:rPr>
                <w:sz w:val="24"/>
                <w:szCs w:val="24"/>
              </w:rPr>
            </w:pPr>
            <w:r>
              <w:rPr>
                <w:rFonts w:ascii="Times New Roman" w:hAnsi="Times New Roman" w:cs="Times New Roman"/>
                <w:color w:val="#000000"/>
                <w:sz w:val="24"/>
                <w:szCs w:val="24"/>
              </w:rPr>
              <w:t> 6.	Нарушения речи при локальных поражениях мозга – афазии. Определение понятия, отличие от других форм речевых нарушений, возникающих при очаговом поражении мозга.</w:t>
            </w:r>
          </w:p>
          <w:p>
            <w:pPr>
              <w:jc w:val="left"/>
              <w:spacing w:after="0" w:line="240" w:lineRule="auto"/>
              <w:rPr>
                <w:sz w:val="24"/>
                <w:szCs w:val="24"/>
              </w:rPr>
            </w:pPr>
            <w:r>
              <w:rPr>
                <w:rFonts w:ascii="Times New Roman" w:hAnsi="Times New Roman" w:cs="Times New Roman"/>
                <w:color w:val="#000000"/>
                <w:sz w:val="24"/>
                <w:szCs w:val="24"/>
              </w:rPr>
              <w:t> 7.	Нейропсихологическая классификация афазий по А.Р.Лурия.</w:t>
            </w:r>
          </w:p>
        </w:tc>
      </w:tr>
      <w:tr>
        <w:trPr>
          <w:trHeight w:hRule="exact" w:val="8.08482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Мозговая организация регуляторных систем психической деятельности. Произвольная саморегуляция, роль речи. Взаимодействие систем I-го и III-го функциональных блоков мозга в обеспечении саморегуляции. Нейропсихологический анализ нарушений непроизвольной и произвольной саморегуляции.</w:t>
            </w:r>
          </w:p>
        </w:tc>
      </w:tr>
      <w:tr>
        <w:trPr>
          <w:trHeight w:hRule="exact" w:val="21.31518"/>
        </w:trPr>
        <w:tc>
          <w:tcPr>
            <w:tcW w:w="9640" w:type="dxa"/>
          </w:tcPr>
          <w:p/>
        </w:tc>
      </w:tr>
      <w:tr>
        <w:trPr>
          <w:trHeight w:hRule="exact" w:val="3289.56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Понятие о гомеостазе, роль структур I блока мозга в его обеспечении.</w:t>
            </w:r>
          </w:p>
          <w:p>
            <w:pPr>
              <w:jc w:val="left"/>
              <w:spacing w:after="0" w:line="240" w:lineRule="auto"/>
              <w:rPr>
                <w:sz w:val="24"/>
                <w:szCs w:val="24"/>
              </w:rPr>
            </w:pPr>
            <w:r>
              <w:rPr>
                <w:rFonts w:ascii="Times New Roman" w:hAnsi="Times New Roman" w:cs="Times New Roman"/>
                <w:color w:val="#000000"/>
                <w:sz w:val="24"/>
                <w:szCs w:val="24"/>
              </w:rPr>
              <w:t> 2.	Мотивация и эмоции, уровни непроизвольной регуляции.</w:t>
            </w:r>
          </w:p>
          <w:p>
            <w:pPr>
              <w:jc w:val="left"/>
              <w:spacing w:after="0" w:line="240" w:lineRule="auto"/>
              <w:rPr>
                <w:sz w:val="24"/>
                <w:szCs w:val="24"/>
              </w:rPr>
            </w:pPr>
            <w:r>
              <w:rPr>
                <w:rFonts w:ascii="Times New Roman" w:hAnsi="Times New Roman" w:cs="Times New Roman"/>
                <w:color w:val="#000000"/>
                <w:sz w:val="24"/>
                <w:szCs w:val="24"/>
              </w:rPr>
              <w:t> 3.	Мотивационно-потребностные механизмы саморегуляции.</w:t>
            </w:r>
          </w:p>
          <w:p>
            <w:pPr>
              <w:jc w:val="left"/>
              <w:spacing w:after="0" w:line="240" w:lineRule="auto"/>
              <w:rPr>
                <w:sz w:val="24"/>
                <w:szCs w:val="24"/>
              </w:rPr>
            </w:pPr>
            <w:r>
              <w:rPr>
                <w:rFonts w:ascii="Times New Roman" w:hAnsi="Times New Roman" w:cs="Times New Roman"/>
                <w:color w:val="#000000"/>
                <w:sz w:val="24"/>
                <w:szCs w:val="24"/>
              </w:rPr>
              <w:t> 4.	Понятие о произвольной регуляции и мозговые механизмы их обеспечи-вающие.</w:t>
            </w:r>
          </w:p>
          <w:p>
            <w:pPr>
              <w:jc w:val="left"/>
              <w:spacing w:after="0" w:line="240" w:lineRule="auto"/>
              <w:rPr>
                <w:sz w:val="24"/>
                <w:szCs w:val="24"/>
              </w:rPr>
            </w:pPr>
            <w:r>
              <w:rPr>
                <w:rFonts w:ascii="Times New Roman" w:hAnsi="Times New Roman" w:cs="Times New Roman"/>
                <w:color w:val="#000000"/>
                <w:sz w:val="24"/>
                <w:szCs w:val="24"/>
              </w:rPr>
              <w:t> 5.	Роль речи в произвольной регуляции.</w:t>
            </w:r>
          </w:p>
          <w:p>
            <w:pPr>
              <w:jc w:val="left"/>
              <w:spacing w:after="0" w:line="240" w:lineRule="auto"/>
              <w:rPr>
                <w:sz w:val="24"/>
                <w:szCs w:val="24"/>
              </w:rPr>
            </w:pPr>
            <w:r>
              <w:rPr>
                <w:rFonts w:ascii="Times New Roman" w:hAnsi="Times New Roman" w:cs="Times New Roman"/>
                <w:color w:val="#000000"/>
                <w:sz w:val="24"/>
                <w:szCs w:val="24"/>
              </w:rPr>
              <w:t> 6.	Взаимодействие систем I и III функциональных блоков мозга в обеспечении процессов саморегуляции.</w:t>
            </w:r>
          </w:p>
          <w:p>
            <w:pPr>
              <w:jc w:val="left"/>
              <w:spacing w:after="0" w:line="240" w:lineRule="auto"/>
              <w:rPr>
                <w:sz w:val="24"/>
                <w:szCs w:val="24"/>
              </w:rPr>
            </w:pPr>
            <w:r>
              <w:rPr>
                <w:rFonts w:ascii="Times New Roman" w:hAnsi="Times New Roman" w:cs="Times New Roman"/>
                <w:color w:val="#000000"/>
                <w:sz w:val="24"/>
                <w:szCs w:val="24"/>
              </w:rPr>
              <w:t> 7.	Нейропсихологическая характеристика нарушений непроизвольной регуляции.</w:t>
            </w:r>
          </w:p>
          <w:p>
            <w:pPr>
              <w:jc w:val="left"/>
              <w:spacing w:after="0" w:line="240" w:lineRule="auto"/>
              <w:rPr>
                <w:sz w:val="24"/>
                <w:szCs w:val="24"/>
              </w:rPr>
            </w:pPr>
            <w:r>
              <w:rPr>
                <w:rFonts w:ascii="Times New Roman" w:hAnsi="Times New Roman" w:cs="Times New Roman"/>
                <w:color w:val="#000000"/>
                <w:sz w:val="24"/>
                <w:szCs w:val="24"/>
              </w:rPr>
              <w:t> 8.	Нейропсихологическая характеристика нарушений произвольной регуляции.</w:t>
            </w:r>
          </w:p>
          <w:p>
            <w:pPr>
              <w:jc w:val="left"/>
              <w:spacing w:after="0" w:line="240" w:lineRule="auto"/>
              <w:rPr>
                <w:sz w:val="24"/>
                <w:szCs w:val="24"/>
              </w:rPr>
            </w:pPr>
            <w:r>
              <w:rPr>
                <w:rFonts w:ascii="Times New Roman" w:hAnsi="Times New Roman" w:cs="Times New Roman"/>
                <w:color w:val="#000000"/>
                <w:sz w:val="24"/>
                <w:szCs w:val="24"/>
              </w:rPr>
              <w:t> 9.	Понятие о «лобном синдроме», его характеристика.</w:t>
            </w:r>
          </w:p>
          <w:p>
            <w:pPr>
              <w:jc w:val="left"/>
              <w:spacing w:after="0" w:line="240" w:lineRule="auto"/>
              <w:rPr>
                <w:sz w:val="24"/>
                <w:szCs w:val="24"/>
              </w:rPr>
            </w:pPr>
            <w:r>
              <w:rPr>
                <w:rFonts w:ascii="Times New Roman" w:hAnsi="Times New Roman" w:cs="Times New Roman"/>
                <w:color w:val="#000000"/>
                <w:sz w:val="24"/>
                <w:szCs w:val="24"/>
              </w:rPr>
              <w:t> 10.	Нарушение поведения в целом при «лобном синдроме».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«Психо - и нейрофизиология» / О.А. Таротенко.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60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Нейрофизиология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Арефьева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Гребнева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978-5-534-04758-5.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https://urait.ru/bcode/452998</w:t>
            </w:r>
            <w:r>
              <w:rPr/>
              <w:t xml:space="preserve"> </w:t>
            </w:r>
          </w:p>
        </w:tc>
      </w:tr>
      <w:tr>
        <w:trPr>
          <w:trHeight w:hRule="exact" w:val="555.658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Нейрофизиология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Ковалева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978-5-534-01502-7.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https://urait.ru/bcode/452396</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Психофизиология</w:t>
            </w:r>
            <w:r>
              <w:rPr/>
              <w:t xml:space="preserve"> </w:t>
            </w:r>
            <w:r>
              <w:rPr>
                <w:rFonts w:ascii="Times New Roman" w:hAnsi="Times New Roman" w:cs="Times New Roman"/>
                <w:color w:val="#000000"/>
                <w:sz w:val="24"/>
                <w:szCs w:val="24"/>
              </w:rPr>
              <w:t>детей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подростков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Воробьева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Кайдановская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Ростов-на-Дону,</w:t>
            </w:r>
            <w:r>
              <w:rPr/>
              <w:t xml:space="preserve"> </w:t>
            </w:r>
            <w:r>
              <w:rPr>
                <w:rFonts w:ascii="Times New Roman" w:hAnsi="Times New Roman" w:cs="Times New Roman"/>
                <w:color w:val="#000000"/>
                <w:sz w:val="24"/>
                <w:szCs w:val="24"/>
              </w:rPr>
              <w:t>Таганрог:</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Южного</w:t>
            </w:r>
            <w:r>
              <w:rPr/>
              <w:t xml:space="preserve"> </w:t>
            </w:r>
            <w:r>
              <w:rPr>
                <w:rFonts w:ascii="Times New Roman" w:hAnsi="Times New Roman" w:cs="Times New Roman"/>
                <w:color w:val="#000000"/>
                <w:sz w:val="24"/>
                <w:szCs w:val="24"/>
              </w:rPr>
              <w:t>федерального</w:t>
            </w:r>
            <w:r>
              <w:rPr/>
              <w:t xml:space="preserve"> </w:t>
            </w:r>
            <w:r>
              <w:rPr>
                <w:rFonts w:ascii="Times New Roman" w:hAnsi="Times New Roman" w:cs="Times New Roman"/>
                <w:color w:val="#000000"/>
                <w:sz w:val="24"/>
                <w:szCs w:val="24"/>
              </w:rPr>
              <w:t>университета,</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978-5-9275-2670-3.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http://www.iprbookshop.ru/87481.html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Нейрофизиология:</w:t>
            </w:r>
            <w:r>
              <w:rPr/>
              <w:t xml:space="preserve"> </w:t>
            </w:r>
            <w:r>
              <w:rPr>
                <w:rFonts w:ascii="Times New Roman" w:hAnsi="Times New Roman" w:cs="Times New Roman"/>
                <w:color w:val="#000000"/>
                <w:sz w:val="24"/>
                <w:szCs w:val="24"/>
              </w:rPr>
              <w:t>физиология</w:t>
            </w:r>
            <w:r>
              <w:rPr/>
              <w:t xml:space="preserve"> </w:t>
            </w:r>
            <w:r>
              <w:rPr>
                <w:rFonts w:ascii="Times New Roman" w:hAnsi="Times New Roman" w:cs="Times New Roman"/>
                <w:color w:val="#000000"/>
                <w:sz w:val="24"/>
                <w:szCs w:val="24"/>
              </w:rPr>
              <w:t>ЦНС.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Циркин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Трухина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Трухин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666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978-5-534-12868-0.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https://urait.ru/bcode/448478</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Нейрофизиология:</w:t>
            </w:r>
            <w:r>
              <w:rPr/>
              <w:t xml:space="preserve"> </w:t>
            </w:r>
            <w:r>
              <w:rPr>
                <w:rFonts w:ascii="Times New Roman" w:hAnsi="Times New Roman" w:cs="Times New Roman"/>
                <w:color w:val="#000000"/>
                <w:sz w:val="24"/>
                <w:szCs w:val="24"/>
              </w:rPr>
              <w:t>физиология</w:t>
            </w:r>
            <w:r>
              <w:rPr/>
              <w:t xml:space="preserve"> </w:t>
            </w:r>
            <w:r>
              <w:rPr>
                <w:rFonts w:ascii="Times New Roman" w:hAnsi="Times New Roman" w:cs="Times New Roman"/>
                <w:color w:val="#000000"/>
                <w:sz w:val="24"/>
                <w:szCs w:val="24"/>
              </w:rPr>
              <w:t>ЦНС.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Циркин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Трухина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Трухин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519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978-5-534-12867-3.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https://urait.ru/bcode/448477</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Нейрофизиология:</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психофизиологии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Циркин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Трухина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Трухин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577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978-5-534-12807-9.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https://urait.ru/bcode/448339</w:t>
            </w:r>
            <w:r>
              <w:rPr/>
              <w:t xml:space="preserve"> </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Психофизиология.</w:t>
            </w:r>
            <w:r>
              <w:rPr/>
              <w:t xml:space="preserve"> </w:t>
            </w:r>
            <w:r>
              <w:rPr>
                <w:rFonts w:ascii="Times New Roman" w:hAnsi="Times New Roman" w:cs="Times New Roman"/>
                <w:color w:val="#000000"/>
                <w:sz w:val="24"/>
                <w:szCs w:val="24"/>
              </w:rPr>
              <w:t>Развитие</w:t>
            </w:r>
            <w:r>
              <w:rPr/>
              <w:t xml:space="preserve"> </w:t>
            </w:r>
            <w:r>
              <w:rPr>
                <w:rFonts w:ascii="Times New Roman" w:hAnsi="Times New Roman" w:cs="Times New Roman"/>
                <w:color w:val="#000000"/>
                <w:sz w:val="24"/>
                <w:szCs w:val="24"/>
              </w:rPr>
              <w:t>учения</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мозге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поведении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Соколова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978-5-534-08318-7.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https://urait.ru/bcode/453339</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6.</w:t>
            </w:r>
            <w:r>
              <w:rPr/>
              <w:t xml:space="preserve"> </w:t>
            </w:r>
            <w:r>
              <w:rPr>
                <w:rFonts w:ascii="Times New Roman" w:hAnsi="Times New Roman" w:cs="Times New Roman"/>
                <w:color w:val="#000000"/>
                <w:sz w:val="24"/>
                <w:szCs w:val="24"/>
              </w:rPr>
              <w:t>Психофизиология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схемах</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комментариях</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Черенкова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Краснощекова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Соколова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236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978-5-534-02934-5.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https://urait.ru/bcode/453340</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7.</w:t>
            </w:r>
            <w:r>
              <w:rPr/>
              <w:t xml:space="preserve"> </w:t>
            </w:r>
            <w:r>
              <w:rPr>
                <w:rFonts w:ascii="Times New Roman" w:hAnsi="Times New Roman" w:cs="Times New Roman"/>
                <w:color w:val="#000000"/>
                <w:sz w:val="24"/>
                <w:szCs w:val="24"/>
              </w:rPr>
              <w:t>Психофизиология.</w:t>
            </w:r>
            <w:r>
              <w:rPr/>
              <w:t xml:space="preserve"> </w:t>
            </w:r>
            <w:r>
              <w:rPr>
                <w:rFonts w:ascii="Times New Roman" w:hAnsi="Times New Roman" w:cs="Times New Roman"/>
                <w:color w:val="#000000"/>
                <w:sz w:val="24"/>
                <w:szCs w:val="24"/>
              </w:rPr>
              <w:t>Психологическая</w:t>
            </w:r>
            <w:r>
              <w:rPr/>
              <w:t xml:space="preserve"> </w:t>
            </w:r>
            <w:r>
              <w:rPr>
                <w:rFonts w:ascii="Times New Roman" w:hAnsi="Times New Roman" w:cs="Times New Roman"/>
                <w:color w:val="#000000"/>
                <w:sz w:val="24"/>
                <w:szCs w:val="24"/>
              </w:rPr>
              <w:t>физиология</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основами</w:t>
            </w:r>
            <w:r>
              <w:rPr/>
              <w:t xml:space="preserve"> </w:t>
            </w:r>
            <w:r>
              <w:rPr>
                <w:rFonts w:ascii="Times New Roman" w:hAnsi="Times New Roman" w:cs="Times New Roman"/>
                <w:color w:val="#000000"/>
                <w:sz w:val="24"/>
                <w:szCs w:val="24"/>
              </w:rPr>
              <w:t>физиологической</w:t>
            </w:r>
            <w:r>
              <w:rPr/>
              <w:t xml:space="preserve"> </w:t>
            </w:r>
            <w:r>
              <w:rPr>
                <w:rFonts w:ascii="Times New Roman" w:hAnsi="Times New Roman" w:cs="Times New Roman"/>
                <w:color w:val="#000000"/>
                <w:sz w:val="24"/>
                <w:szCs w:val="24"/>
              </w:rPr>
              <w:t>психологии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Николаева,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Психофизиология.</w:t>
            </w:r>
            <w:r>
              <w:rPr/>
              <w:t xml:space="preserve"> </w:t>
            </w:r>
            <w:r>
              <w:rPr>
                <w:rFonts w:ascii="Times New Roman" w:hAnsi="Times New Roman" w:cs="Times New Roman"/>
                <w:color w:val="#000000"/>
                <w:sz w:val="24"/>
                <w:szCs w:val="24"/>
              </w:rPr>
              <w:t>Психологическая</w:t>
            </w:r>
            <w:r>
              <w:rPr/>
              <w:t xml:space="preserve"> </w:t>
            </w:r>
            <w:r>
              <w:rPr>
                <w:rFonts w:ascii="Times New Roman" w:hAnsi="Times New Roman" w:cs="Times New Roman"/>
                <w:color w:val="#000000"/>
                <w:sz w:val="24"/>
                <w:szCs w:val="24"/>
              </w:rPr>
              <w:t>физиология</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основами</w:t>
            </w:r>
            <w:r>
              <w:rPr/>
              <w:t xml:space="preserve"> </w:t>
            </w:r>
            <w:r>
              <w:rPr>
                <w:rFonts w:ascii="Times New Roman" w:hAnsi="Times New Roman" w:cs="Times New Roman"/>
                <w:color w:val="#000000"/>
                <w:sz w:val="24"/>
                <w:szCs w:val="24"/>
              </w:rPr>
              <w:t>физиологической</w:t>
            </w:r>
            <w:r>
              <w:rPr/>
              <w:t xml:space="preserve"> </w:t>
            </w:r>
            <w:r>
              <w:rPr>
                <w:rFonts w:ascii="Times New Roman" w:hAnsi="Times New Roman" w:cs="Times New Roman"/>
                <w:color w:val="#000000"/>
                <w:sz w:val="24"/>
                <w:szCs w:val="24"/>
              </w:rPr>
              <w:t>психологии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ПЕР</w:t>
            </w:r>
            <w:r>
              <w:rPr/>
              <w:t xml:space="preserve"> </w:t>
            </w:r>
            <w:r>
              <w:rPr>
                <w:rFonts w:ascii="Times New Roman" w:hAnsi="Times New Roman" w:cs="Times New Roman"/>
                <w:color w:val="#000000"/>
                <w:sz w:val="24"/>
                <w:szCs w:val="24"/>
              </w:rPr>
              <w:t>СЭ,</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Эр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623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978-5-4486-0833-9.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http://www.iprbookshop.ru/88212.html</w:t>
            </w:r>
            <w:r>
              <w:rPr/>
              <w:t xml:space="preserve"> </w:t>
            </w:r>
          </w:p>
        </w:tc>
      </w:tr>
      <w:tr>
        <w:trPr>
          <w:trHeight w:hRule="exact" w:val="826.141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8.</w:t>
            </w:r>
            <w:r>
              <w:rPr/>
              <w:t xml:space="preserve"> </w:t>
            </w:r>
            <w:r>
              <w:rPr>
                <w:rFonts w:ascii="Times New Roman" w:hAnsi="Times New Roman" w:cs="Times New Roman"/>
                <w:color w:val="#000000"/>
                <w:sz w:val="24"/>
                <w:szCs w:val="24"/>
              </w:rPr>
              <w:t>Нейрофизиология.</w:t>
            </w:r>
            <w:r>
              <w:rPr/>
              <w:t xml:space="preserve"> </w:t>
            </w:r>
            <w:r>
              <w:rPr>
                <w:rFonts w:ascii="Times New Roman" w:hAnsi="Times New Roman" w:cs="Times New Roman"/>
                <w:color w:val="#000000"/>
                <w:sz w:val="24"/>
                <w:szCs w:val="24"/>
              </w:rPr>
              <w:t>Основной</w:t>
            </w:r>
            <w:r>
              <w:rPr/>
              <w:t xml:space="preserve"> </w:t>
            </w:r>
            <w:r>
              <w:rPr>
                <w:rFonts w:ascii="Times New Roman" w:hAnsi="Times New Roman" w:cs="Times New Roman"/>
                <w:color w:val="#000000"/>
                <w:sz w:val="24"/>
                <w:szCs w:val="24"/>
              </w:rPr>
              <w:t>курс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Лебедев,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Русановский,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Лебедев,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Шабанов,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Нейрофизиология.</w:t>
            </w:r>
            <w:r>
              <w:rPr/>
              <w:t xml:space="preserve"> </w:t>
            </w:r>
            <w:r>
              <w:rPr>
                <w:rFonts w:ascii="Times New Roman" w:hAnsi="Times New Roman" w:cs="Times New Roman"/>
                <w:color w:val="#000000"/>
                <w:sz w:val="24"/>
                <w:szCs w:val="24"/>
              </w:rPr>
              <w:t>Основной</w:t>
            </w:r>
            <w:r>
              <w:rPr/>
              <w:t xml:space="preserve"> </w:t>
            </w:r>
            <w:r>
              <w:rPr>
                <w:rFonts w:ascii="Times New Roman" w:hAnsi="Times New Roman" w:cs="Times New Roman"/>
                <w:color w:val="#000000"/>
                <w:sz w:val="24"/>
                <w:szCs w:val="24"/>
              </w:rPr>
              <w:t>курс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Эр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978-5-4486-0722-6.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http://www.iprbookshop.ru/88596.html</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4741.04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074.3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1538.5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235.1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8293.88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914.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2023-2024_ФГОС3++2023_Бак-ОФО-ППО (ППСиИО)(23)_plx_Психо - и нейрофизиология</dc:title>
  <dc:creator>FastReport.NET</dc:creator>
</cp:coreProperties>
</file>